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1E" w:rsidRPr="004C59D1" w:rsidRDefault="00821B1E" w:rsidP="00821B1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C59D1">
        <w:rPr>
          <w:rFonts w:ascii="Times New Roman" w:hAnsi="Times New Roman"/>
          <w:b/>
          <w:i/>
          <w:sz w:val="28"/>
          <w:szCs w:val="28"/>
        </w:rPr>
        <w:t>Консультация для родителей</w:t>
      </w:r>
    </w:p>
    <w:p w:rsidR="00821B1E" w:rsidRDefault="00821B1E" w:rsidP="00821B1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C59D1">
        <w:rPr>
          <w:rFonts w:ascii="Times New Roman" w:hAnsi="Times New Roman"/>
          <w:b/>
          <w:i/>
          <w:sz w:val="28"/>
          <w:szCs w:val="28"/>
        </w:rPr>
        <w:t>на тему: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4C59D1">
        <w:rPr>
          <w:rFonts w:ascii="Times New Roman" w:hAnsi="Times New Roman"/>
          <w:b/>
          <w:i/>
          <w:sz w:val="28"/>
          <w:szCs w:val="28"/>
        </w:rPr>
        <w:t>«Маршруты здоровья и закалки».</w:t>
      </w:r>
    </w:p>
    <w:p w:rsidR="00821B1E" w:rsidRPr="004C59D1" w:rsidRDefault="00821B1E" w:rsidP="00821B1E">
      <w:pPr>
        <w:rPr>
          <w:rFonts w:ascii="Times New Roman" w:hAnsi="Times New Roman"/>
          <w:b/>
          <w:i/>
          <w:sz w:val="28"/>
          <w:szCs w:val="28"/>
        </w:rPr>
      </w:pPr>
      <w:r w:rsidRPr="003D6CA4">
        <w:rPr>
          <w:rFonts w:ascii="Times New Roman" w:hAnsi="Times New Roman"/>
          <w:sz w:val="24"/>
          <w:szCs w:val="24"/>
        </w:rPr>
        <w:t xml:space="preserve">Прежде всего, оговоримся, что под прогулками мы будем подразумевать не </w:t>
      </w:r>
      <w:proofErr w:type="spellStart"/>
      <w:r w:rsidRPr="003D6CA4">
        <w:rPr>
          <w:rFonts w:ascii="Times New Roman" w:hAnsi="Times New Roman"/>
          <w:sz w:val="24"/>
          <w:szCs w:val="24"/>
        </w:rPr>
        <w:t>простогуляние</w:t>
      </w:r>
      <w:proofErr w:type="spellEnd"/>
      <w:r w:rsidRPr="003D6CA4">
        <w:rPr>
          <w:rFonts w:ascii="Times New Roman" w:hAnsi="Times New Roman"/>
          <w:sz w:val="24"/>
          <w:szCs w:val="24"/>
        </w:rPr>
        <w:t xml:space="preserve">, пребывание на </w:t>
      </w:r>
      <w:r>
        <w:rPr>
          <w:rFonts w:ascii="Times New Roman" w:hAnsi="Times New Roman"/>
          <w:sz w:val="24"/>
          <w:szCs w:val="24"/>
        </w:rPr>
        <w:t>воздухе детей во дворе, в саду или на площадке, а выход с детьми за пределы своего двора, района, города со специальными педагогическими целями.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не известна большая склонность ребенка к путешествиям, туризму? Сколько просьб пойти куда-нибудь погулять вы постоянно слышите от детей! С каким удовольствием собирается в поход ваш сын или дочь. Много радости доставляет детям прогулки, проводимые совместно с родителями и старшими в семье!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детей к путешествиям надо всемерно поощрять. Оздоровительное, воспитательное, образовательное значение семейных прогулок может быть огромным, если только их правильно организовать и проводить. В этом случае прогулки могут содействовать укреплению здоровья, физическому развитию, закаливанию детей, приучать ребят наиболее целесообразно и экономно применять навыки в ходьбе, беге, прыжках в различных условиях; воспитывать ловкость, выносливость, быструю ориентировку, уверенность в своих силах и т.д.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прогулках дети ближе знакомятся с жизнью своего города, с достопримечательностями района, памятниками. Дети учатся видеть и оценивать по достоинству красоту родной природы, наблюдают явления, происходящие в ней.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Прогулки в черте города полезно связывать с посещением ближайшего парка или стадиона, где дети могут наблюдать спортивные соревнования спортсменов.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прогулок и походов за город желательно проводить с детьми игры и упражнения на местности. В такие упражнения входят задания на наблюдательность, слух, внимание, выдержку.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Недолговременные пешеходные прогулки с детьми, не требуют особых приготовлений и не нуждаются в специальных разъяснениях по их проведению. Более длительные и сложные требуют о родителей некоторых знаний, соблюдения определенных правил.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Прогулки можно проводить только со здоровыми, хорошо себя чувствующими детьми. Недомогание, головная боль, сильный насморк являются противопоказаниями к тому, чтобы брать такого ребенка на прогулку.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Нельзя допускать, чтобы дети переутомлялись. Если ребенок почувствует </w:t>
      </w:r>
      <w:proofErr w:type="gramStart"/>
      <w:r>
        <w:rPr>
          <w:rFonts w:ascii="Times New Roman" w:hAnsi="Times New Roman"/>
          <w:sz w:val="24"/>
          <w:szCs w:val="24"/>
        </w:rPr>
        <w:t>легкую</w:t>
      </w:r>
      <w:proofErr w:type="gramEnd"/>
      <w:r>
        <w:rPr>
          <w:rFonts w:ascii="Times New Roman" w:hAnsi="Times New Roman"/>
          <w:sz w:val="24"/>
          <w:szCs w:val="24"/>
        </w:rPr>
        <w:t>, приятную усталость-не страшно. Она быстро и без последствий пройдет. Но такие признаки, как побледнение, вялость, общее недомогание, головная боль, бессонница, говорят о перегрузке детей.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 за взрослыми, дети иногда переоценивают свои силы и очень быстро переутомляются. Поэтому надо внимательно наблюдать за состоянием юных путешественников.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такое путешествие принесет пользу для здоровья, укрепит физические силы детей, если конечно, будут правильно организованы активные движения, использованы различные способы передвижения, закаливающие влияние естественных факторов природы (солнечных лучей, воздуха и воды).</w:t>
      </w:r>
    </w:p>
    <w:p w:rsidR="00821B1E" w:rsidRDefault="00821B1E" w:rsidP="00821B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Необходимо стремиться, чтобы даже небольшая прогулка была содержательной: чему-то учила ребят, в чем-то оказывала свое воспитывающее воздействие.</w:t>
      </w:r>
    </w:p>
    <w:p w:rsidR="009D71A4" w:rsidRDefault="009D71A4">
      <w:bookmarkStart w:id="0" w:name="_GoBack"/>
      <w:bookmarkEnd w:id="0"/>
    </w:p>
    <w:sectPr w:rsidR="009D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D1"/>
    <w:rsid w:val="00821B1E"/>
    <w:rsid w:val="009D71A4"/>
    <w:rsid w:val="00B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2018-11-21T16:52:00Z</dcterms:created>
  <dcterms:modified xsi:type="dcterms:W3CDTF">2018-11-21T16:52:00Z</dcterms:modified>
</cp:coreProperties>
</file>